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510" w:rsidRPr="0062570B" w:rsidRDefault="001F1510" w:rsidP="0062570B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2570B">
        <w:rPr>
          <w:rFonts w:ascii="Times New Roman" w:hAnsi="Times New Roman" w:cs="Times New Roman"/>
          <w:b/>
          <w:caps/>
          <w:sz w:val="32"/>
          <w:szCs w:val="32"/>
          <w:lang w:val="uk-UA"/>
        </w:rPr>
        <w:t>самостійна робота  №</w:t>
      </w:r>
      <w:r w:rsidR="0062570B" w:rsidRPr="0062570B">
        <w:rPr>
          <w:rFonts w:ascii="Times New Roman" w:hAnsi="Times New Roman" w:cs="Times New Roman"/>
          <w:b/>
          <w:caps/>
          <w:sz w:val="32"/>
          <w:szCs w:val="32"/>
          <w:lang w:val="uk-UA"/>
        </w:rPr>
        <w:t xml:space="preserve"> </w:t>
      </w:r>
    </w:p>
    <w:p w:rsidR="00924B01" w:rsidRDefault="001F1510" w:rsidP="00924B01">
      <w:pPr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62570B">
        <w:rPr>
          <w:rFonts w:ascii="Times New Roman" w:hAnsi="Times New Roman" w:cs="Times New Roman"/>
          <w:b/>
          <w:sz w:val="28"/>
          <w:szCs w:val="28"/>
          <w:lang w:val="uk-UA"/>
        </w:rPr>
        <w:t>Тема:</w:t>
      </w:r>
      <w:r w:rsidRPr="006257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D2680" w:rsidRPr="008D2680">
        <w:rPr>
          <w:rFonts w:ascii="Times New Roman" w:hAnsi="Times New Roman" w:cs="Times New Roman"/>
          <w:sz w:val="28"/>
          <w:szCs w:val="28"/>
          <w:lang w:val="uk-UA" w:eastAsia="uk-UA"/>
        </w:rPr>
        <w:t>Пере</w:t>
      </w:r>
      <w:r w:rsidR="008D2680">
        <w:rPr>
          <w:rFonts w:ascii="Times New Roman" w:hAnsi="Times New Roman" w:cs="Times New Roman"/>
          <w:sz w:val="28"/>
          <w:szCs w:val="28"/>
          <w:lang w:val="uk-UA" w:eastAsia="uk-UA"/>
        </w:rPr>
        <w:t>різи циліндра і конуса площиною</w:t>
      </w:r>
      <w:r w:rsidR="00924B01" w:rsidRPr="00924B01">
        <w:rPr>
          <w:rFonts w:ascii="Times New Roman" w:hAnsi="Times New Roman" w:cs="Times New Roman"/>
          <w:sz w:val="28"/>
          <w:szCs w:val="28"/>
          <w:lang w:val="uk-UA" w:eastAsia="uk-UA"/>
        </w:rPr>
        <w:t>.</w:t>
      </w:r>
    </w:p>
    <w:p w:rsidR="00924B01" w:rsidRDefault="001F1510" w:rsidP="00924B0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2570B">
        <w:rPr>
          <w:rFonts w:ascii="Times New Roman" w:hAnsi="Times New Roman" w:cs="Times New Roman"/>
          <w:sz w:val="28"/>
          <w:szCs w:val="28"/>
          <w:lang w:val="uk-UA"/>
        </w:rPr>
        <w:t xml:space="preserve">Мета: </w:t>
      </w:r>
      <w:r w:rsidR="009A513F" w:rsidRPr="0062570B">
        <w:rPr>
          <w:rFonts w:ascii="Times New Roman" w:hAnsi="Times New Roman" w:cs="Times New Roman"/>
          <w:sz w:val="28"/>
          <w:szCs w:val="28"/>
          <w:lang w:val="uk-UA"/>
        </w:rPr>
        <w:t xml:space="preserve">отримувати  знання за темою самостійно; </w:t>
      </w:r>
      <w:r w:rsidR="008D2680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8D2680" w:rsidRPr="008D2680">
        <w:rPr>
          <w:rFonts w:ascii="Times New Roman" w:hAnsi="Times New Roman" w:cs="Times New Roman"/>
          <w:sz w:val="28"/>
          <w:szCs w:val="28"/>
          <w:lang w:val="uk-UA"/>
        </w:rPr>
        <w:t xml:space="preserve">формувати уявлення про осьові перерізи циліндра та конуса, а також перерізи паралельні основам, формувати уміння і навички </w:t>
      </w:r>
      <w:r w:rsidR="008D26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D2680" w:rsidRPr="008D2680">
        <w:rPr>
          <w:rFonts w:ascii="Times New Roman" w:hAnsi="Times New Roman" w:cs="Times New Roman"/>
          <w:sz w:val="28"/>
          <w:szCs w:val="28"/>
          <w:lang w:val="uk-UA"/>
        </w:rPr>
        <w:t xml:space="preserve"> розв’язувати задачі на використання переріз</w:t>
      </w:r>
      <w:r w:rsidR="008D2680">
        <w:rPr>
          <w:rFonts w:ascii="Times New Roman" w:hAnsi="Times New Roman" w:cs="Times New Roman"/>
          <w:sz w:val="28"/>
          <w:szCs w:val="28"/>
          <w:lang w:val="uk-UA"/>
        </w:rPr>
        <w:t xml:space="preserve">ів циліндра та конуса </w:t>
      </w:r>
      <w:proofErr w:type="spellStart"/>
      <w:r w:rsidR="008D2680">
        <w:rPr>
          <w:rFonts w:ascii="Times New Roman" w:hAnsi="Times New Roman" w:cs="Times New Roman"/>
          <w:sz w:val="28"/>
          <w:szCs w:val="28"/>
          <w:lang w:val="uk-UA"/>
        </w:rPr>
        <w:t>площинами</w:t>
      </w:r>
      <w:proofErr w:type="spellEnd"/>
      <w:r w:rsidR="00924B01" w:rsidRPr="008D268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F1510" w:rsidRPr="0062570B" w:rsidRDefault="001F1510" w:rsidP="00924B0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2570B">
        <w:rPr>
          <w:rFonts w:ascii="Times New Roman" w:hAnsi="Times New Roman" w:cs="Times New Roman"/>
          <w:sz w:val="28"/>
          <w:szCs w:val="28"/>
          <w:lang w:val="uk-UA"/>
        </w:rPr>
        <w:t>Тривалість:   2 год</w:t>
      </w:r>
    </w:p>
    <w:p w:rsidR="0062570B" w:rsidRDefault="0062570B" w:rsidP="006257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F1510" w:rsidRPr="0062570B" w:rsidRDefault="001F1510" w:rsidP="006257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2570B">
        <w:rPr>
          <w:rFonts w:ascii="Times New Roman" w:hAnsi="Times New Roman" w:cs="Times New Roman"/>
          <w:b/>
          <w:sz w:val="28"/>
          <w:szCs w:val="28"/>
          <w:lang w:val="uk-UA"/>
        </w:rPr>
        <w:t>Література:</w:t>
      </w:r>
    </w:p>
    <w:p w:rsidR="0062570B" w:rsidRPr="0062570B" w:rsidRDefault="0062570B" w:rsidP="006257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2570B" w:rsidRDefault="001F1510" w:rsidP="0062570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2570B">
        <w:rPr>
          <w:rFonts w:ascii="Times New Roman" w:hAnsi="Times New Roman" w:cs="Times New Roman"/>
          <w:sz w:val="28"/>
          <w:szCs w:val="28"/>
          <w:lang w:val="uk-UA"/>
        </w:rPr>
        <w:t>Основна</w:t>
      </w:r>
      <w:r w:rsidR="0062570B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1F1510" w:rsidRPr="0062570B" w:rsidRDefault="009A513F" w:rsidP="0062570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2570B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62570B">
        <w:rPr>
          <w:rFonts w:ascii="Times New Roman" w:hAnsi="Times New Roman" w:cs="Times New Roman"/>
          <w:sz w:val="28"/>
          <w:szCs w:val="28"/>
        </w:rPr>
        <w:t>i</w:t>
      </w:r>
      <w:proofErr w:type="spellStart"/>
      <w:r w:rsidRPr="0062570B">
        <w:rPr>
          <w:rFonts w:ascii="Times New Roman" w:hAnsi="Times New Roman" w:cs="Times New Roman"/>
          <w:sz w:val="28"/>
          <w:szCs w:val="28"/>
          <w:lang w:val="uk-UA"/>
        </w:rPr>
        <w:t>дручник</w:t>
      </w:r>
      <w:proofErr w:type="spellEnd"/>
      <w:r w:rsidRPr="0062570B">
        <w:rPr>
          <w:rFonts w:ascii="Times New Roman" w:hAnsi="Times New Roman" w:cs="Times New Roman"/>
          <w:sz w:val="28"/>
          <w:szCs w:val="28"/>
          <w:lang w:val="uk-UA"/>
        </w:rPr>
        <w:t xml:space="preserve">  для студент</w:t>
      </w:r>
      <w:r w:rsidRPr="0062570B">
        <w:rPr>
          <w:rFonts w:ascii="Times New Roman" w:hAnsi="Times New Roman" w:cs="Times New Roman"/>
          <w:sz w:val="28"/>
          <w:szCs w:val="28"/>
        </w:rPr>
        <w:t>i</w:t>
      </w:r>
      <w:r w:rsidRPr="0062570B">
        <w:rPr>
          <w:rFonts w:ascii="Times New Roman" w:hAnsi="Times New Roman" w:cs="Times New Roman"/>
          <w:sz w:val="28"/>
          <w:szCs w:val="28"/>
          <w:lang w:val="uk-UA"/>
        </w:rPr>
        <w:t>в вищих навчальних заклад</w:t>
      </w:r>
      <w:r w:rsidRPr="0062570B">
        <w:rPr>
          <w:rFonts w:ascii="Times New Roman" w:hAnsi="Times New Roman" w:cs="Times New Roman"/>
          <w:sz w:val="28"/>
          <w:szCs w:val="28"/>
        </w:rPr>
        <w:t>i</w:t>
      </w:r>
      <w:r w:rsidRPr="0062570B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Pr="0062570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2570B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62570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2570B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Pr="0062570B">
        <w:rPr>
          <w:rFonts w:ascii="Times New Roman" w:hAnsi="Times New Roman" w:cs="Times New Roman"/>
          <w:sz w:val="28"/>
          <w:szCs w:val="28"/>
        </w:rPr>
        <w:t>i</w:t>
      </w:r>
      <w:proofErr w:type="spellStart"/>
      <w:r w:rsidRPr="0062570B">
        <w:rPr>
          <w:rFonts w:ascii="Times New Roman" w:hAnsi="Times New Roman" w:cs="Times New Roman"/>
          <w:sz w:val="28"/>
          <w:szCs w:val="28"/>
          <w:lang w:val="uk-UA"/>
        </w:rPr>
        <w:t>вн</w:t>
      </w:r>
      <w:proofErr w:type="spellEnd"/>
      <w:r w:rsidRPr="0062570B">
        <w:rPr>
          <w:rFonts w:ascii="Times New Roman" w:hAnsi="Times New Roman" w:cs="Times New Roman"/>
          <w:sz w:val="28"/>
          <w:szCs w:val="28"/>
        </w:rPr>
        <w:t>i</w:t>
      </w:r>
      <w:r w:rsidRPr="0062570B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proofErr w:type="spellStart"/>
      <w:r w:rsidRPr="0062570B">
        <w:rPr>
          <w:rFonts w:ascii="Times New Roman" w:hAnsi="Times New Roman" w:cs="Times New Roman"/>
          <w:sz w:val="28"/>
          <w:szCs w:val="28"/>
          <w:lang w:val="uk-UA"/>
        </w:rPr>
        <w:t>акредитац</w:t>
      </w:r>
      <w:r w:rsidRPr="0062570B">
        <w:rPr>
          <w:rFonts w:ascii="Times New Roman" w:hAnsi="Times New Roman" w:cs="Times New Roman"/>
          <w:sz w:val="28"/>
          <w:szCs w:val="28"/>
        </w:rPr>
        <w:t>ii</w:t>
      </w:r>
      <w:proofErr w:type="spellEnd"/>
      <w:r w:rsidRPr="0062570B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62570B">
        <w:rPr>
          <w:rFonts w:ascii="Times New Roman" w:hAnsi="Times New Roman" w:cs="Times New Roman"/>
          <w:sz w:val="28"/>
          <w:szCs w:val="28"/>
          <w:lang w:val="uk-UA"/>
        </w:rPr>
        <w:t xml:space="preserve">МАТЕМАТИКА </w:t>
      </w:r>
      <w:proofErr w:type="spellStart"/>
      <w:r w:rsidRPr="0062570B">
        <w:rPr>
          <w:rFonts w:ascii="Times New Roman" w:hAnsi="Times New Roman" w:cs="Times New Roman"/>
          <w:sz w:val="28"/>
          <w:szCs w:val="28"/>
          <w:lang w:val="uk-UA"/>
        </w:rPr>
        <w:t>О.М.Афанась</w:t>
      </w:r>
      <w:r w:rsidR="0062570B">
        <w:rPr>
          <w:rFonts w:ascii="Times New Roman" w:hAnsi="Times New Roman" w:cs="Times New Roman"/>
          <w:sz w:val="28"/>
          <w:szCs w:val="28"/>
          <w:lang w:val="uk-UA"/>
        </w:rPr>
        <w:t>ева</w:t>
      </w:r>
      <w:proofErr w:type="spellEnd"/>
      <w:r w:rsidR="0062570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2570B">
        <w:rPr>
          <w:rFonts w:ascii="Times New Roman" w:hAnsi="Times New Roman" w:cs="Times New Roman"/>
          <w:sz w:val="28"/>
          <w:szCs w:val="28"/>
          <w:lang w:val="uk-UA"/>
        </w:rPr>
        <w:t>Я.С.Бродський</w:t>
      </w:r>
      <w:proofErr w:type="spellEnd"/>
      <w:r w:rsidR="0062570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2570B">
        <w:rPr>
          <w:rFonts w:ascii="Times New Roman" w:hAnsi="Times New Roman" w:cs="Times New Roman"/>
          <w:sz w:val="28"/>
          <w:szCs w:val="28"/>
          <w:lang w:val="uk-UA"/>
        </w:rPr>
        <w:t>О.Л.Павлов</w:t>
      </w:r>
      <w:proofErr w:type="spellEnd"/>
      <w:r w:rsidR="0062570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62570B">
        <w:rPr>
          <w:rFonts w:ascii="Times New Roman" w:hAnsi="Times New Roman" w:cs="Times New Roman"/>
          <w:sz w:val="28"/>
          <w:szCs w:val="28"/>
          <w:lang w:val="uk-UA"/>
        </w:rPr>
        <w:t>А.К.Сл</w:t>
      </w:r>
      <w:proofErr w:type="spellEnd"/>
      <w:r w:rsidRPr="0062570B">
        <w:rPr>
          <w:rFonts w:ascii="Times New Roman" w:hAnsi="Times New Roman" w:cs="Times New Roman"/>
          <w:sz w:val="28"/>
          <w:szCs w:val="28"/>
        </w:rPr>
        <w:t>i</w:t>
      </w:r>
      <w:proofErr w:type="spellStart"/>
      <w:r w:rsidRPr="0062570B">
        <w:rPr>
          <w:rFonts w:ascii="Times New Roman" w:hAnsi="Times New Roman" w:cs="Times New Roman"/>
          <w:sz w:val="28"/>
          <w:szCs w:val="28"/>
          <w:lang w:val="uk-UA"/>
        </w:rPr>
        <w:t>пкань</w:t>
      </w:r>
      <w:proofErr w:type="spellEnd"/>
    </w:p>
    <w:p w:rsidR="00807EF1" w:rsidRPr="0062570B" w:rsidRDefault="001F1510" w:rsidP="0062570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2570B">
        <w:rPr>
          <w:rFonts w:ascii="Times New Roman" w:hAnsi="Times New Roman" w:cs="Times New Roman"/>
          <w:sz w:val="28"/>
          <w:szCs w:val="28"/>
          <w:lang w:val="uk-UA"/>
        </w:rPr>
        <w:t>Допоміжна</w:t>
      </w:r>
      <w:r w:rsidR="00807EF1" w:rsidRPr="0062570B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1F1510" w:rsidRPr="0062570B" w:rsidRDefault="009A513F" w:rsidP="0062570B">
      <w:pPr>
        <w:rPr>
          <w:rFonts w:ascii="Times New Roman" w:hAnsi="Times New Roman" w:cs="Times New Roman"/>
          <w:sz w:val="28"/>
          <w:szCs w:val="28"/>
        </w:rPr>
      </w:pPr>
      <w:r w:rsidRPr="0062570B">
        <w:rPr>
          <w:rFonts w:ascii="Times New Roman" w:hAnsi="Times New Roman" w:cs="Times New Roman"/>
          <w:sz w:val="28"/>
          <w:szCs w:val="28"/>
        </w:rPr>
        <w:t xml:space="preserve">МАТЕМАТИКА      </w:t>
      </w:r>
      <w:proofErr w:type="spellStart"/>
      <w:r w:rsidRPr="0062570B">
        <w:rPr>
          <w:rFonts w:ascii="Times New Roman" w:hAnsi="Times New Roman" w:cs="Times New Roman"/>
          <w:sz w:val="28"/>
          <w:szCs w:val="28"/>
        </w:rPr>
        <w:t>В.Т.Лiсiчкi</w:t>
      </w:r>
      <w:proofErr w:type="gramStart"/>
      <w:r w:rsidRPr="0062570B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62570B">
        <w:rPr>
          <w:rFonts w:ascii="Times New Roman" w:hAnsi="Times New Roman" w:cs="Times New Roman"/>
          <w:sz w:val="28"/>
          <w:szCs w:val="28"/>
        </w:rPr>
        <w:t>,</w:t>
      </w:r>
      <w:r w:rsidRPr="0062570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2570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62570B">
        <w:rPr>
          <w:rFonts w:ascii="Times New Roman" w:hAnsi="Times New Roman" w:cs="Times New Roman"/>
          <w:sz w:val="28"/>
          <w:szCs w:val="28"/>
        </w:rPr>
        <w:t>Л.Соловейчик</w:t>
      </w:r>
      <w:proofErr w:type="spellEnd"/>
      <w:proofErr w:type="gramEnd"/>
      <w:r w:rsidR="0062570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62570B">
        <w:rPr>
          <w:rFonts w:ascii="Times New Roman" w:hAnsi="Times New Roman" w:cs="Times New Roman"/>
          <w:sz w:val="28"/>
          <w:szCs w:val="28"/>
        </w:rPr>
        <w:t>пiдручник</w:t>
      </w:r>
      <w:proofErr w:type="spellEnd"/>
      <w:r w:rsidRPr="0062570B">
        <w:rPr>
          <w:rFonts w:ascii="Times New Roman" w:hAnsi="Times New Roman" w:cs="Times New Roman"/>
          <w:sz w:val="28"/>
          <w:szCs w:val="28"/>
        </w:rPr>
        <w:t xml:space="preserve">  для  </w:t>
      </w:r>
      <w:proofErr w:type="spellStart"/>
      <w:r w:rsidRPr="0062570B">
        <w:rPr>
          <w:rFonts w:ascii="Times New Roman" w:hAnsi="Times New Roman" w:cs="Times New Roman"/>
          <w:sz w:val="28"/>
          <w:szCs w:val="28"/>
        </w:rPr>
        <w:t>техникумiв</w:t>
      </w:r>
      <w:proofErr w:type="spellEnd"/>
    </w:p>
    <w:p w:rsidR="001F1510" w:rsidRPr="0062570B" w:rsidRDefault="001F1510" w:rsidP="006257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2570B">
        <w:rPr>
          <w:rFonts w:ascii="Times New Roman" w:hAnsi="Times New Roman" w:cs="Times New Roman"/>
          <w:b/>
          <w:sz w:val="28"/>
          <w:szCs w:val="28"/>
          <w:lang w:val="uk-UA"/>
        </w:rPr>
        <w:t>План:</w:t>
      </w:r>
    </w:p>
    <w:p w:rsidR="00805BA2" w:rsidRDefault="008D2680" w:rsidP="008D268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 </w:t>
      </w:r>
      <w:r w:rsidRPr="008D2680">
        <w:rPr>
          <w:rFonts w:ascii="Times New Roman" w:hAnsi="Times New Roman" w:cs="Times New Roman"/>
          <w:sz w:val="28"/>
          <w:szCs w:val="28"/>
          <w:lang w:val="uk-UA"/>
        </w:rPr>
        <w:t xml:space="preserve">Перерізи циліндра </w:t>
      </w:r>
    </w:p>
    <w:p w:rsidR="008D2680" w:rsidRPr="008D2680" w:rsidRDefault="008D2680" w:rsidP="008D268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 </w:t>
      </w:r>
      <w:r w:rsidRPr="008D2680">
        <w:rPr>
          <w:rFonts w:ascii="Times New Roman" w:hAnsi="Times New Roman" w:cs="Times New Roman"/>
          <w:sz w:val="28"/>
          <w:szCs w:val="28"/>
          <w:lang w:val="uk-UA"/>
        </w:rPr>
        <w:t xml:space="preserve">Перерізи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D2680">
        <w:rPr>
          <w:rFonts w:ascii="Times New Roman" w:hAnsi="Times New Roman" w:cs="Times New Roman"/>
          <w:sz w:val="28"/>
          <w:szCs w:val="28"/>
          <w:lang w:val="uk-UA"/>
        </w:rPr>
        <w:t xml:space="preserve"> конуса</w:t>
      </w:r>
    </w:p>
    <w:p w:rsidR="00391346" w:rsidRDefault="00391346" w:rsidP="00805B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F1510" w:rsidRPr="0062570B" w:rsidRDefault="001F1510" w:rsidP="00805B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2570B">
        <w:rPr>
          <w:rFonts w:ascii="Times New Roman" w:hAnsi="Times New Roman" w:cs="Times New Roman"/>
          <w:b/>
          <w:sz w:val="28"/>
          <w:szCs w:val="28"/>
          <w:lang w:val="uk-UA"/>
        </w:rPr>
        <w:t>Методичні рекомендації:</w:t>
      </w:r>
    </w:p>
    <w:p w:rsidR="00805BA2" w:rsidRPr="00805BA2" w:rsidRDefault="00805BA2" w:rsidP="00805BA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05BA2" w:rsidRPr="00805BA2" w:rsidRDefault="00391346" w:rsidP="00805BA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 </w:t>
      </w:r>
      <w:r w:rsidR="00805BA2" w:rsidRPr="00805BA2">
        <w:rPr>
          <w:rFonts w:ascii="Times New Roman" w:hAnsi="Times New Roman" w:cs="Times New Roman"/>
          <w:sz w:val="28"/>
          <w:szCs w:val="28"/>
          <w:lang w:val="uk-UA"/>
        </w:rPr>
        <w:t xml:space="preserve">означення </w:t>
      </w:r>
      <w:r w:rsidR="008D2680" w:rsidRPr="008D2680">
        <w:rPr>
          <w:rFonts w:ascii="Times New Roman" w:hAnsi="Times New Roman" w:cs="Times New Roman"/>
          <w:sz w:val="28"/>
          <w:szCs w:val="28"/>
          <w:lang w:val="uk-UA"/>
        </w:rPr>
        <w:t>циліндра</w:t>
      </w:r>
    </w:p>
    <w:p w:rsidR="00805BA2" w:rsidRDefault="00391346" w:rsidP="00805BA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 </w:t>
      </w:r>
      <w:r w:rsidR="00805BA2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805BA2" w:rsidRPr="00805BA2">
        <w:rPr>
          <w:rFonts w:ascii="Times New Roman" w:hAnsi="Times New Roman" w:cs="Times New Roman"/>
          <w:sz w:val="28"/>
          <w:szCs w:val="28"/>
          <w:lang w:val="uk-UA"/>
        </w:rPr>
        <w:t>значен</w:t>
      </w:r>
      <w:r w:rsidR="00805BA2">
        <w:rPr>
          <w:rFonts w:ascii="Times New Roman" w:hAnsi="Times New Roman" w:cs="Times New Roman"/>
          <w:sz w:val="28"/>
          <w:szCs w:val="28"/>
          <w:lang w:val="uk-UA"/>
        </w:rPr>
        <w:t xml:space="preserve">ня </w:t>
      </w:r>
      <w:r w:rsidR="008D2680" w:rsidRPr="008D2680">
        <w:rPr>
          <w:rFonts w:ascii="Times New Roman" w:hAnsi="Times New Roman" w:cs="Times New Roman"/>
          <w:sz w:val="28"/>
          <w:szCs w:val="28"/>
          <w:lang w:val="uk-UA"/>
        </w:rPr>
        <w:t>конуса</w:t>
      </w:r>
    </w:p>
    <w:p w:rsidR="00391346" w:rsidRDefault="00391346" w:rsidP="008D268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 </w:t>
      </w:r>
      <w:r w:rsidR="008D2680" w:rsidRPr="008D2680">
        <w:rPr>
          <w:rFonts w:ascii="Times New Roman" w:hAnsi="Times New Roman" w:cs="Times New Roman"/>
          <w:sz w:val="28"/>
          <w:szCs w:val="28"/>
          <w:lang w:val="uk-UA"/>
        </w:rPr>
        <w:t>осьові перерізи циліндра та конуса</w:t>
      </w:r>
    </w:p>
    <w:p w:rsidR="00924B01" w:rsidRDefault="00391346" w:rsidP="008D268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 </w:t>
      </w:r>
      <w:r w:rsidR="008D2680" w:rsidRPr="008D2680">
        <w:rPr>
          <w:rFonts w:ascii="Times New Roman" w:hAnsi="Times New Roman" w:cs="Times New Roman"/>
          <w:sz w:val="28"/>
          <w:szCs w:val="28"/>
          <w:lang w:val="uk-UA"/>
        </w:rPr>
        <w:t>перерізи паралельні основам</w:t>
      </w:r>
    </w:p>
    <w:p w:rsidR="008D2680" w:rsidRDefault="008D2680" w:rsidP="008D268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D2680" w:rsidRDefault="008D2680" w:rsidP="008D26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F1510" w:rsidRDefault="001F1510" w:rsidP="006257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2570B"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 w:rsidRPr="008D2680">
        <w:rPr>
          <w:rFonts w:ascii="Times New Roman" w:hAnsi="Times New Roman" w:cs="Times New Roman"/>
          <w:b/>
          <w:sz w:val="28"/>
          <w:szCs w:val="28"/>
          <w:lang w:val="uk-UA"/>
        </w:rPr>
        <w:t>онспективний виклад питань</w:t>
      </w:r>
      <w:r w:rsidRPr="0062570B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E16C51" w:rsidRDefault="008D2680" w:rsidP="006257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4AC1F62" wp14:editId="38754C8C">
            <wp:extent cx="4849792" cy="3879834"/>
            <wp:effectExtent l="0" t="0" r="8255" b="6985"/>
            <wp:docPr id="1" name="Рисунок 1" descr="http://lib.znaimo.com.ua/tw_files2/urls_4/967/d-966230/966230_html_m5fb5a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b.znaimo.com.ua/tw_files2/urls_4/967/d-966230/966230_html_m5fb5a27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80" cy="38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2680" w:rsidRDefault="008D2680" w:rsidP="006257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D2680" w:rsidRDefault="008D2680" w:rsidP="006257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D2680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835769" cy="3868615"/>
            <wp:effectExtent l="0" t="0" r="3175" b="0"/>
            <wp:docPr id="4" name="Рисунок 4" descr="http://lib.znaimo.com.ua/tw_files2/urls_4/967/d-966230/966230_html_m4f4fe5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.znaimo.com.ua/tw_files2/urls_4/967/d-966230/966230_html_m4f4fe5b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87" cy="38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680" w:rsidRDefault="008D2680" w:rsidP="006257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D2680" w:rsidRPr="00E16C51" w:rsidRDefault="008D2680" w:rsidP="006257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D2680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4970585" cy="3976468"/>
            <wp:effectExtent l="0" t="0" r="1905" b="5080"/>
            <wp:docPr id="6" name="Рисунок 6" descr="http://lib.znaimo.com.ua/tw_files2/urls_4/967/d-966230/966230_html_766a4c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b.znaimo.com.ua/tw_files2/urls_4/967/d-966230/966230_html_766a4c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065" cy="398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680" w:rsidRDefault="008D2680" w:rsidP="006257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D2680" w:rsidRDefault="008D2680" w:rsidP="006257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D2680" w:rsidRDefault="008D2680" w:rsidP="006257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29C1D06" wp14:editId="42141B67">
            <wp:extent cx="5011615" cy="4009292"/>
            <wp:effectExtent l="0" t="0" r="0" b="0"/>
            <wp:docPr id="7" name="Рисунок 7" descr="http://lib.znaimo.com.ua/tw_files2/urls_4/967/d-966230/966230_html_m5f731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ib.znaimo.com.ua/tw_files2/urls_4/967/d-966230/966230_html_m5f73175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372" cy="401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680" w:rsidRDefault="008D2680" w:rsidP="006257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91346" w:rsidRDefault="00391346" w:rsidP="006257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91346" w:rsidRDefault="00391346" w:rsidP="006257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91346" w:rsidRDefault="00391346" w:rsidP="006257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F1510" w:rsidRPr="00E16C51" w:rsidRDefault="001F1510" w:rsidP="006257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16C5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Питання для самоконтролю:</w:t>
      </w:r>
    </w:p>
    <w:p w:rsidR="0062570B" w:rsidRPr="0062570B" w:rsidRDefault="0062570B" w:rsidP="006257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D6542" w:rsidRDefault="00FD6542" w:rsidP="00FD654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91346" w:rsidRPr="00391346" w:rsidRDefault="00391346" w:rsidP="0039134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91346">
        <w:rPr>
          <w:rFonts w:ascii="Times New Roman" w:hAnsi="Times New Roman" w:cs="Times New Roman"/>
          <w:sz w:val="28"/>
          <w:szCs w:val="28"/>
          <w:lang w:val="uk-UA"/>
        </w:rPr>
        <w:t>осьові перерізи циліндра та конуса</w:t>
      </w:r>
    </w:p>
    <w:p w:rsidR="00FD6542" w:rsidRDefault="00391346" w:rsidP="0039134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91346">
        <w:rPr>
          <w:rFonts w:ascii="Times New Roman" w:hAnsi="Times New Roman" w:cs="Times New Roman"/>
          <w:sz w:val="28"/>
          <w:szCs w:val="28"/>
          <w:lang w:val="uk-UA"/>
        </w:rPr>
        <w:t>перерізи паралельні основам</w:t>
      </w:r>
    </w:p>
    <w:p w:rsidR="00FD6542" w:rsidRDefault="00FD6542" w:rsidP="00FD654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91346" w:rsidRPr="00391346" w:rsidRDefault="001F1510" w:rsidP="0039134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2570B">
        <w:rPr>
          <w:rFonts w:ascii="Times New Roman" w:hAnsi="Times New Roman" w:cs="Times New Roman"/>
          <w:b/>
          <w:sz w:val="28"/>
          <w:szCs w:val="28"/>
          <w:lang w:val="uk-UA"/>
        </w:rPr>
        <w:t>Додаткові матеріали:</w:t>
      </w:r>
      <w:r w:rsidR="00AE5D4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91346" w:rsidRPr="00391346"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59264" behindDoc="0" locked="0" layoutInCell="1" allowOverlap="0" wp14:anchorId="5E15C453" wp14:editId="0419803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38200" cy="1562100"/>
            <wp:effectExtent l="0" t="0" r="0" b="0"/>
            <wp:wrapSquare wrapText="bothSides"/>
            <wp:docPr id="15" name="Рисунок 2" descr="https://fizmat.7mile.net/geometriya-11/01-20-tila-obertanya-cilindr.files/image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izmat.7mile.net/geometriya-11/01-20-tila-obertanya-cilindr.files/image0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346" w:rsidRPr="00391346" w:rsidRDefault="00391346" w:rsidP="00391346">
      <w:pPr>
        <w:spacing w:after="0" w:line="240" w:lineRule="auto"/>
        <w:ind w:left="40" w:firstLine="284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9134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>Теорема</w:t>
      </w:r>
    </w:p>
    <w:p w:rsidR="00391346" w:rsidRPr="00391346" w:rsidRDefault="00391346" w:rsidP="00391346">
      <w:pPr>
        <w:spacing w:after="0" w:line="240" w:lineRule="auto"/>
        <w:ind w:left="40" w:firstLine="284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9134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>Переріз циліндра площиною, паралельною його осі, є прямокут</w:t>
      </w:r>
      <w:r w:rsidRPr="0039134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softHyphen/>
        <w:t>ник (рис. 109).</w:t>
      </w:r>
    </w:p>
    <w:p w:rsidR="00391346" w:rsidRPr="00391346" w:rsidRDefault="00391346" w:rsidP="00391346">
      <w:pPr>
        <w:spacing w:after="0" w:line="240" w:lineRule="auto"/>
        <w:ind w:left="40" w:firstLine="284"/>
        <w:jc w:val="both"/>
        <w:outlineLvl w:val="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39134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>Доведення</w:t>
      </w:r>
    </w:p>
    <w:p w:rsidR="00391346" w:rsidRPr="00391346" w:rsidRDefault="00391346" w:rsidP="00391346">
      <w:pPr>
        <w:spacing w:after="0" w:line="240" w:lineRule="auto"/>
        <w:ind w:left="40" w:firstLine="284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uk-UA" w:eastAsia="ru-RU"/>
        </w:rPr>
      </w:pPr>
      <w:r w:rsidRPr="0039134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Дійсно, січна площина перетинає бічну поверхню циліндра по твір</w:t>
      </w:r>
      <w:r w:rsidRPr="0039134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softHyphen/>
        <w:t>них </w:t>
      </w:r>
      <w:r w:rsidRPr="003913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АВ</w:t>
      </w:r>
      <w:r w:rsidRPr="0039134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 і </w:t>
      </w:r>
      <w:r w:rsidRPr="003913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С</w:t>
      </w:r>
      <w:r w:rsidRPr="003913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D</w:t>
      </w:r>
      <w:r w:rsidRPr="003913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,</w:t>
      </w:r>
      <w:r w:rsidRPr="0039134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 які рівні і паралельні, крім того, АВ</w:t>
      </w:r>
      <w:r w:rsidRPr="0039134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EA701FD" wp14:editId="1B2B0E31">
            <wp:extent cx="150495" cy="161925"/>
            <wp:effectExtent l="0" t="0" r="1905" b="9525"/>
            <wp:docPr id="16" name="Рисунок 16" descr="https://fizmat.7mile.net/geometriya-11/01-20-tila-obertanya-cilindr.files/image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izmat.7mile.net/geometriya-11/01-20-tila-obertanya-cilindr.files/image03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34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</w:t>
      </w:r>
      <w:r w:rsidRPr="0039134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</w:t>
      </w:r>
      <w:r w:rsidRPr="0039134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С</w:t>
      </w:r>
      <w:r w:rsidRPr="0039134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</w:t>
      </w:r>
      <w:r w:rsidRPr="0039134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8040208" wp14:editId="1DAEC94B">
            <wp:extent cx="150495" cy="161925"/>
            <wp:effectExtent l="0" t="0" r="1905" b="9525"/>
            <wp:docPr id="17" name="Рисунок 17" descr="https://fizmat.7mile.net/geometriya-11/01-20-tila-obertanya-cilindr.files/image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izmat.7mile.net/geometriya-11/01-20-tila-obertanya-cilindr.files/image03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34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</w:t>
      </w:r>
      <w:r w:rsidRPr="0039134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</w:t>
      </w:r>
      <w:r w:rsidRPr="003913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. </w:t>
      </w:r>
      <w:r w:rsidRPr="0039134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Отже, чотирикутник </w:t>
      </w:r>
      <w:r w:rsidRPr="003913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АВС</w:t>
      </w:r>
      <w:r w:rsidRPr="003913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D</w:t>
      </w:r>
      <w:r w:rsidRPr="003913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 —</w:t>
      </w:r>
      <w:r w:rsidRPr="0039134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 прямокутник.</w:t>
      </w:r>
    </w:p>
    <w:p w:rsidR="00391346" w:rsidRPr="00391346" w:rsidRDefault="00391346" w:rsidP="00391346">
      <w:pPr>
        <w:spacing w:after="0" w:line="240" w:lineRule="auto"/>
        <w:ind w:left="40" w:firstLine="284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</w:pPr>
      <w:r w:rsidRPr="0039134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>Теорема</w:t>
      </w:r>
    </w:p>
    <w:p w:rsidR="00391346" w:rsidRPr="00391346" w:rsidRDefault="00391346" w:rsidP="00391346">
      <w:pPr>
        <w:spacing w:after="120" w:line="240" w:lineRule="auto"/>
        <w:ind w:left="40" w:firstLine="284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uk-UA" w:eastAsia="ru-RU"/>
        </w:rPr>
      </w:pPr>
      <w:r w:rsidRPr="0039134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0" wp14:anchorId="74A0FF9B" wp14:editId="7BCC160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76300" cy="1466850"/>
            <wp:effectExtent l="0" t="0" r="0" b="0"/>
            <wp:wrapSquare wrapText="bothSides"/>
            <wp:docPr id="18" name="Рисунок 3" descr="https://fizmat.7mile.net/geometriya-11/01-20-tila-obertanya-cilindr.files/image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izmat.7mile.net/geometriya-11/01-20-tila-obertanya-cilindr.files/image0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134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Переріз циліндра площиною, паралельною основам циліндра, є круг, який дорівнює основі (рис. 110).</w:t>
      </w:r>
    </w:p>
    <w:p w:rsidR="00391346" w:rsidRPr="00391346" w:rsidRDefault="00391346" w:rsidP="00391346">
      <w:pPr>
        <w:spacing w:after="0" w:line="240" w:lineRule="auto"/>
        <w:ind w:left="40" w:firstLine="284"/>
        <w:jc w:val="both"/>
        <w:outlineLvl w:val="5"/>
        <w:rPr>
          <w:rFonts w:ascii="Times New Roman" w:eastAsia="Times New Roman" w:hAnsi="Times New Roman" w:cs="Times New Roman"/>
          <w:i/>
          <w:iCs/>
          <w:color w:val="000000"/>
          <w:spacing w:val="60"/>
          <w:sz w:val="28"/>
          <w:szCs w:val="28"/>
          <w:lang w:eastAsia="ru-RU"/>
        </w:rPr>
      </w:pPr>
      <w:r w:rsidRPr="00391346">
        <w:rPr>
          <w:rFonts w:ascii="Times New Roman" w:eastAsia="Times New Roman" w:hAnsi="Times New Roman" w:cs="Times New Roman"/>
          <w:i/>
          <w:iCs/>
          <w:color w:val="000000"/>
          <w:spacing w:val="60"/>
          <w:sz w:val="28"/>
          <w:szCs w:val="28"/>
          <w:lang w:val="uk-UA" w:eastAsia="ru-RU"/>
        </w:rPr>
        <w:t>Доведення</w:t>
      </w:r>
    </w:p>
    <w:p w:rsidR="00391346" w:rsidRPr="00391346" w:rsidRDefault="00391346" w:rsidP="00391346">
      <w:pPr>
        <w:spacing w:after="120" w:line="240" w:lineRule="auto"/>
        <w:ind w:left="40" w:firstLine="284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39134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Дійсно, січна площина перетинає циліндр по кругу, бо, якщо вико</w:t>
      </w:r>
      <w:r w:rsidRPr="0039134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softHyphen/>
        <w:t>нати паралельне перенесення уздовж осі циліндра, яке суміщає січну площину з площиною основи циліндра, то переріз суміститься з кругом</w:t>
      </w:r>
    </w:p>
    <w:p w:rsidR="001F1510" w:rsidRPr="00391346" w:rsidRDefault="001F1510" w:rsidP="00391346">
      <w:pPr>
        <w:pStyle w:val="a4"/>
        <w:shd w:val="clear" w:color="auto" w:fill="FFFFFF"/>
        <w:spacing w:after="0" w:afterAutospacing="0" w:line="300" w:lineRule="atLeast"/>
        <w:jc w:val="both"/>
        <w:rPr>
          <w:sz w:val="28"/>
          <w:szCs w:val="28"/>
          <w:shd w:val="clear" w:color="auto" w:fill="FEFEFE"/>
        </w:rPr>
      </w:pPr>
    </w:p>
    <w:sectPr w:rsidR="001F1510" w:rsidRPr="003913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D903B4"/>
    <w:multiLevelType w:val="hybridMultilevel"/>
    <w:tmpl w:val="735C307C"/>
    <w:lvl w:ilvl="0" w:tplc="0E5EA8A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6FB84C56">
      <w:start w:val="10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480238A0"/>
    <w:multiLevelType w:val="hybridMultilevel"/>
    <w:tmpl w:val="9252D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0D35EB"/>
    <w:multiLevelType w:val="hybridMultilevel"/>
    <w:tmpl w:val="A1EE9D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D43"/>
    <w:rsid w:val="000E4D43"/>
    <w:rsid w:val="001C10F6"/>
    <w:rsid w:val="001F1510"/>
    <w:rsid w:val="00391346"/>
    <w:rsid w:val="005C4996"/>
    <w:rsid w:val="0062570B"/>
    <w:rsid w:val="00805BA2"/>
    <w:rsid w:val="00807EF1"/>
    <w:rsid w:val="008D2680"/>
    <w:rsid w:val="00924B01"/>
    <w:rsid w:val="009A513F"/>
    <w:rsid w:val="00AE5D41"/>
    <w:rsid w:val="00E16C51"/>
    <w:rsid w:val="00F1224F"/>
    <w:rsid w:val="00FD6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85B70"/>
  <w15:chartTrackingRefBased/>
  <w15:docId w15:val="{190DF463-79B4-4844-A62D-32E6EA951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5D4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05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92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9</cp:revision>
  <dcterms:created xsi:type="dcterms:W3CDTF">2018-03-25T14:28:00Z</dcterms:created>
  <dcterms:modified xsi:type="dcterms:W3CDTF">2018-04-04T20:02:00Z</dcterms:modified>
</cp:coreProperties>
</file>