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10" w:rsidRPr="0062570B" w:rsidRDefault="001F1510" w:rsidP="0062570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>самостійна робота  №</w:t>
      </w:r>
      <w:r w:rsidR="0062570B"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 </w:t>
      </w:r>
    </w:p>
    <w:p w:rsidR="00B55854" w:rsidRDefault="001F1510" w:rsidP="000C1765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B30" w:rsidRPr="005F7B3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Означення визначеного інтеграла. Інтегральні суми.  </w:t>
      </w:r>
    </w:p>
    <w:p w:rsidR="00B55854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5F7B30" w:rsidRPr="005F7B30">
        <w:rPr>
          <w:rFonts w:ascii="Times New Roman" w:hAnsi="Times New Roman" w:cs="Times New Roman"/>
          <w:sz w:val="28"/>
          <w:szCs w:val="28"/>
        </w:rPr>
        <w:t>узагальнити та систематизувати теоретичні знання з теми «Визначений інтеграл, його властивості та методи обчислення», набути навичок і вмінь обчислювати визначені інтеграли різними методами</w:t>
      </w:r>
    </w:p>
    <w:p w:rsidR="001F1510" w:rsidRPr="0062570B" w:rsidRDefault="001F1510" w:rsidP="00B5585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Тривалість:   2 год</w:t>
      </w:r>
    </w:p>
    <w:p w:rsid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62570B" w:rsidRPr="0062570B" w:rsidRDefault="0062570B" w:rsidP="006257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Основна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дручник  для студент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вищих навчальних заклад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в акредитац</w:t>
      </w:r>
      <w:r w:rsidRPr="0062570B">
        <w:rPr>
          <w:rFonts w:ascii="Times New Roman" w:hAnsi="Times New Roman" w:cs="Times New Roman"/>
          <w:sz w:val="28"/>
          <w:szCs w:val="28"/>
        </w:rPr>
        <w:t>ii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МАТЕМАТИКА 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О.М.Афанась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ева, Я.С.Бродський, О.Л.Павлов, 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А.К.Сл</w:t>
      </w:r>
      <w:r w:rsidRPr="0062570B">
        <w:rPr>
          <w:rFonts w:ascii="Times New Roman" w:hAnsi="Times New Roman" w:cs="Times New Roman"/>
          <w:sz w:val="28"/>
          <w:szCs w:val="28"/>
        </w:rPr>
        <w:t>i</w:t>
      </w:r>
      <w:r w:rsidRPr="0062570B">
        <w:rPr>
          <w:rFonts w:ascii="Times New Roman" w:hAnsi="Times New Roman" w:cs="Times New Roman"/>
          <w:sz w:val="28"/>
          <w:szCs w:val="28"/>
          <w:lang w:val="uk-UA"/>
        </w:rPr>
        <w:t>пкань</w:t>
      </w:r>
    </w:p>
    <w:p w:rsidR="00807EF1" w:rsidRPr="0062570B" w:rsidRDefault="001F1510" w:rsidP="006257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sz w:val="28"/>
          <w:szCs w:val="28"/>
          <w:lang w:val="uk-UA"/>
        </w:rPr>
        <w:t>Допоміжна</w:t>
      </w:r>
      <w:r w:rsidR="00807EF1" w:rsidRPr="006257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F1510" w:rsidRPr="0062570B" w:rsidRDefault="009A513F" w:rsidP="0062570B">
      <w:pPr>
        <w:rPr>
          <w:rFonts w:ascii="Times New Roman" w:hAnsi="Times New Roman" w:cs="Times New Roman"/>
          <w:sz w:val="28"/>
          <w:szCs w:val="28"/>
        </w:rPr>
      </w:pPr>
      <w:r w:rsidRPr="0062570B">
        <w:rPr>
          <w:rFonts w:ascii="Times New Roman" w:hAnsi="Times New Roman" w:cs="Times New Roman"/>
          <w:sz w:val="28"/>
          <w:szCs w:val="28"/>
        </w:rPr>
        <w:t>МАТЕМАТИКА      В.Т.Лiсiчкiн,</w:t>
      </w:r>
      <w:r w:rsidRPr="0062570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2570B">
        <w:rPr>
          <w:rFonts w:ascii="Times New Roman" w:hAnsi="Times New Roman" w:cs="Times New Roman"/>
          <w:sz w:val="28"/>
          <w:szCs w:val="28"/>
        </w:rPr>
        <w:t>.Л.Соловейчик</w:t>
      </w:r>
      <w:r w:rsidR="0062570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570B">
        <w:rPr>
          <w:rFonts w:ascii="Times New Roman" w:hAnsi="Times New Roman" w:cs="Times New Roman"/>
          <w:sz w:val="28"/>
          <w:szCs w:val="28"/>
        </w:rPr>
        <w:t>пiдручник  для  техникумiв</w:t>
      </w:r>
    </w:p>
    <w:p w:rsidR="001F1510" w:rsidRPr="0062570B" w:rsidRDefault="001F1510" w:rsidP="0062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З</w:t>
      </w:r>
      <w:bookmarkStart w:id="0" w:name="_GoBack"/>
      <w:bookmarkEnd w:id="0"/>
      <w:r w:rsidRPr="005F7B30">
        <w:rPr>
          <w:rFonts w:ascii="Times New Roman" w:hAnsi="Times New Roman" w:cs="Times New Roman"/>
          <w:sz w:val="28"/>
          <w:szCs w:val="28"/>
          <w:lang w:val="uk-UA"/>
        </w:rPr>
        <w:t>адачі, що приводять до поняття визначеного інтегралу.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Поняття криволінійної трапеції, інтегральної суми.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Поняття визначеного інтеграла.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Властивості визначеного інтеграла.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Формула Ньютона-Лейбніца.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Методи заміни змінної та інтегрування частинами у визначеному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інтегралі.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Наближені методи обчислення визначених інтегралів.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Обчислення площі плоскої фігури, обмеженої лініями за допомогою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визначеного інтеграла.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Застосування визначеного інтеграла в геометрії та фізиці.</w:t>
      </w:r>
    </w:p>
    <w:p w:rsidR="00B55854" w:rsidRDefault="005F7B30" w:rsidP="005F7B3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7B30">
        <w:rPr>
          <w:rFonts w:ascii="Times New Roman" w:hAnsi="Times New Roman" w:cs="Times New Roman"/>
          <w:sz w:val="28"/>
          <w:szCs w:val="28"/>
          <w:lang w:val="uk-UA"/>
        </w:rPr>
        <w:t>- Застосування визначеного інтеграла в економіці.</w:t>
      </w:r>
    </w:p>
    <w:p w:rsidR="00A252D6" w:rsidRPr="00A5403A" w:rsidRDefault="001F1510" w:rsidP="00A252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рекомендації:</w:t>
      </w:r>
      <w:r w:rsidR="00A252D6" w:rsidRPr="00A540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5F7B30" w:rsidRPr="005F7B30" w:rsidRDefault="005F7B30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Обчислення визначених інтегралів за формулою Ньютона-Лейбніца,</w:t>
      </w:r>
    </w:p>
    <w:p w:rsidR="005F7B30" w:rsidRPr="005F7B30" w:rsidRDefault="005F7B30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методом заміни змінної та методом інтегрування за частинами.</w:t>
      </w:r>
    </w:p>
    <w:p w:rsidR="005F7B30" w:rsidRPr="005F7B30" w:rsidRDefault="005F7B30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Обчислення площ плоских фігур та об’ємів тіл обертання.</w:t>
      </w:r>
    </w:p>
    <w:p w:rsidR="005F7B30" w:rsidRPr="005F7B30" w:rsidRDefault="005F7B30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46</w:t>
      </w:r>
    </w:p>
    <w:p w:rsidR="005F7B30" w:rsidRPr="005F7B30" w:rsidRDefault="005F7B30" w:rsidP="005F7B30">
      <w:pPr>
        <w:spacing w:after="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Фізичні застосування визначеного інтеграла.</w:t>
      </w:r>
    </w:p>
    <w:p w:rsidR="001F1510" w:rsidRPr="0062570B" w:rsidRDefault="005F7B30" w:rsidP="005F7B30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  <w:lang w:val="uk-UA"/>
        </w:rPr>
      </w:pPr>
      <w:r w:rsidRPr="005F7B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 Застосування визначеного інтеграла в економіці.</w:t>
      </w:r>
      <w:r w:rsidR="00A25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1DAF" w:rsidRDefault="004B1DAF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DAF" w:rsidRDefault="004B1DAF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DAF" w:rsidRDefault="004B1DAF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DAF" w:rsidRDefault="004B1DAF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DAF" w:rsidRDefault="004B1DAF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1DAF" w:rsidRDefault="004B1DAF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1765" w:rsidRDefault="001F1510" w:rsidP="00C519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</w:t>
      </w:r>
      <w:r w:rsidRPr="0062570B">
        <w:rPr>
          <w:rFonts w:ascii="Times New Roman" w:hAnsi="Times New Roman" w:cs="Times New Roman"/>
          <w:b/>
          <w:sz w:val="28"/>
          <w:szCs w:val="28"/>
        </w:rPr>
        <w:t>онспективний виклад питань</w:t>
      </w: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8522E" w:rsidRDefault="00A8522E" w:rsidP="00C519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7B30" w:rsidRPr="005F7B30" w:rsidRDefault="005F7B30" w:rsidP="005F7B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5F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Визначений інтеграл</w:t>
      </w:r>
    </w:p>
    <w:p w:rsidR="005F7B30" w:rsidRPr="005F7B30" w:rsidRDefault="005F7B30" w:rsidP="005F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r w:rsidRPr="005F7B30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0" wp14:anchorId="5DADF05B" wp14:editId="47FB2D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838325"/>
            <wp:effectExtent l="0" t="0" r="0" b="9525"/>
            <wp:wrapSquare wrapText="bothSides"/>
            <wp:docPr id="54" name="Рисунок 54" descr="http://mir.zavantag.com/pars_docs/refs/363/362486/362486_html_m64203a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ir.zavantag.com/pars_docs/refs/363/362486/362486_html_m64203a8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изначений інтеграл — в математичному аналізі це інтеграл функції з вказаною областю інтегрування. У найпростішому випадку область інтегрування — це відрізок числової осі. Геометричний смисл цього визначеного інтеграла — це площа криволінійної фігури, обмеженої віссю абсцис, двома вертикалями на краях відрізка і кривою графіка функції.</w:t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B30">
        <w:rPr>
          <w:rFonts w:ascii="Times New Roman" w:eastAsia="Times New Roman" w:hAnsi="Times New Roman" w:cs="Times New Roman"/>
          <w:b/>
          <w:bCs/>
          <w:color w:val="666666"/>
          <w:sz w:val="27"/>
          <w:szCs w:val="27"/>
          <w:shd w:val="clear" w:color="auto" w:fill="FFFFFF"/>
          <w:lang w:eastAsia="ru-RU"/>
        </w:rPr>
        <w:t>^</w:t>
      </w:r>
      <w:r w:rsidRPr="005F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6.Формула Ньютона – лейбніца.</w:t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Якщо у функції f(x) існує первісна F(x), то</w:t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1C0E0" wp14:editId="5DCBD14B">
            <wp:extent cx="2390775" cy="400050"/>
            <wp:effectExtent l="0" t="0" r="9525" b="0"/>
            <wp:docPr id="55" name="Рисунок 55" descr="http://mir.zavantag.com/pars_docs/refs/363/362486/362486_html_m2f8e2c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ir.zavantag.com/pars_docs/refs/363/362486/362486_html_m2f8e2c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5F7B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Використання інтегралів для обчислення площі плоских фігур</w:t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F7B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901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"/>
        <w:gridCol w:w="3660"/>
        <w:gridCol w:w="3630"/>
        <w:gridCol w:w="1830"/>
      </w:tblGrid>
      <w:tr w:rsidR="005F7B30" w:rsidRPr="005F7B30" w:rsidTr="005F7B30">
        <w:trPr>
          <w:tblCellSpacing w:w="0" w:type="dxa"/>
        </w:trPr>
        <w:tc>
          <w:tcPr>
            <w:tcW w:w="49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78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 поняття.</w:t>
            </w:r>
          </w:p>
        </w:tc>
        <w:tc>
          <w:tcPr>
            <w:tcW w:w="319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Геометричне зображення</w:t>
            </w:r>
          </w:p>
        </w:tc>
        <w:tc>
          <w:tcPr>
            <w:tcW w:w="2670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 для обчислення.</w:t>
            </w:r>
          </w:p>
        </w:tc>
      </w:tr>
      <w:tr w:rsidR="005F7B30" w:rsidRPr="005F7B30" w:rsidTr="005F7B30">
        <w:trPr>
          <w:tblCellSpacing w:w="0" w:type="dxa"/>
        </w:trPr>
        <w:tc>
          <w:tcPr>
            <w:tcW w:w="49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</w:p>
        </w:tc>
        <w:tc>
          <w:tcPr>
            <w:tcW w:w="178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 криволінійної трапеції, якщо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06F751" wp14:editId="024A9008">
                  <wp:extent cx="542925" cy="190500"/>
                  <wp:effectExtent l="0" t="0" r="9525" b="0"/>
                  <wp:docPr id="103" name="Рисунок 103" descr="http://mir.zavantag.com/pars_docs/refs/363/362486/362486_html_m29461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mir.zavantag.com/pars_docs/refs/363/362486/362486_html_m29461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відрізку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843FD4" wp14:editId="49914EFB">
                  <wp:extent cx="447675" cy="190500"/>
                  <wp:effectExtent l="0" t="0" r="9525" b="0"/>
                  <wp:docPr id="104" name="Рисунок 104" descr="http://mir.zavantag.com/pars_docs/refs/363/362486/362486_html_54b6df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mir.zavantag.com/pars_docs/refs/363/362486/362486_html_54b6df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8FCF0A" wp14:editId="360693E4">
                  <wp:extent cx="2171700" cy="1485900"/>
                  <wp:effectExtent l="0" t="0" r="0" b="0"/>
                  <wp:docPr id="105" name="Рисунок 105" descr="http://mir.zavantag.com/pars_docs/refs/363/362486/362486_html_m6eb576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mir.zavantag.com/pars_docs/refs/363/362486/362486_html_m6eb576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462D4" wp14:editId="6730200D">
                  <wp:extent cx="914400" cy="457200"/>
                  <wp:effectExtent l="0" t="0" r="0" b="0"/>
                  <wp:docPr id="106" name="Рисунок 106" descr="http://mir.zavantag.com/pars_docs/refs/363/362486/362486_html_m473323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mir.zavantag.com/pars_docs/refs/363/362486/362486_html_m473323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B30" w:rsidRPr="005F7B30" w:rsidTr="005F7B30">
        <w:trPr>
          <w:tblCellSpacing w:w="0" w:type="dxa"/>
        </w:trPr>
        <w:tc>
          <w:tcPr>
            <w:tcW w:w="49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2.</w:t>
            </w:r>
          </w:p>
        </w:tc>
        <w:tc>
          <w:tcPr>
            <w:tcW w:w="178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 криволінійної трапеції, якщо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4A860A" wp14:editId="1204F604">
                  <wp:extent cx="542925" cy="190500"/>
                  <wp:effectExtent l="0" t="0" r="9525" b="0"/>
                  <wp:docPr id="107" name="Рисунок 107" descr="http://mir.zavantag.com/pars_docs/refs/363/362486/362486_html_4751d7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mir.zavantag.com/pars_docs/refs/363/362486/362486_html_4751d7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відрізку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5EBCC3" wp14:editId="447C5F5A">
                  <wp:extent cx="447675" cy="190500"/>
                  <wp:effectExtent l="0" t="0" r="9525" b="0"/>
                  <wp:docPr id="108" name="Рисунок 108" descr="http://mir.zavantag.com/pars_docs/refs/363/362486/362486_html_54b6df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mir.zavantag.com/pars_docs/refs/363/362486/362486_html_54b6df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62E9B7" wp14:editId="57AD1282">
                  <wp:extent cx="2171700" cy="1828800"/>
                  <wp:effectExtent l="0" t="0" r="0" b="0"/>
                  <wp:docPr id="109" name="Рисунок 109" descr="http://mir.zavantag.com/pars_docs/refs/363/362486/362486_html_19dd552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mir.zavantag.com/pars_docs/refs/363/362486/362486_html_19dd552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hideMark/>
          </w:tcPr>
          <w:p w:rsidR="005F7B30" w:rsidRPr="005F7B30" w:rsidRDefault="005F7B30" w:rsidP="005F7B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ABD6FA" wp14:editId="4C62EED0">
                  <wp:extent cx="1019175" cy="457200"/>
                  <wp:effectExtent l="0" t="0" r="9525" b="0"/>
                  <wp:docPr id="110" name="Рисунок 110" descr="http://mir.zavantag.com/pars_docs/refs/363/362486/362486_html_416041e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mir.zavantag.com/pars_docs/refs/363/362486/362486_html_416041e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B30" w:rsidRPr="005F7B30" w:rsidTr="005F7B30">
        <w:trPr>
          <w:tblCellSpacing w:w="0" w:type="dxa"/>
        </w:trPr>
        <w:tc>
          <w:tcPr>
            <w:tcW w:w="49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</w:t>
            </w:r>
          </w:p>
        </w:tc>
        <w:tc>
          <w:tcPr>
            <w:tcW w:w="178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Якщо фігура обмежена графіками неперервних на відрізку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709209" wp14:editId="1B9F0909">
                  <wp:extent cx="447675" cy="190500"/>
                  <wp:effectExtent l="0" t="0" r="9525" b="0"/>
                  <wp:docPr id="111" name="Рисунок 111" descr="http://mir.zavantag.com/pars_docs/refs/363/362486/362486_html_54b6df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mir.zavantag.com/pars_docs/refs/363/362486/362486_html_54b6df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функціями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A66BA" wp14:editId="58B3B9D9">
                  <wp:extent cx="561975" cy="190500"/>
                  <wp:effectExtent l="0" t="0" r="9525" b="0"/>
                  <wp:docPr id="112" name="Рисунок 112" descr="http://mir.zavantag.com/pars_docs/refs/363/362486/362486_html_18a58e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mir.zavantag.com/pars_docs/refs/363/362486/362486_html_18a58e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ED903A" wp14:editId="11C2C51C">
                  <wp:extent cx="628650" cy="190500"/>
                  <wp:effectExtent l="0" t="0" r="0" b="0"/>
                  <wp:docPr id="113" name="Рисунок 113" descr="http://mir.zavantag.com/pars_docs/refs/363/362486/362486_html_511309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mir.zavantag.com/pars_docs/refs/363/362486/362486_html_511309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чому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073F3" wp14:editId="2A3D2BA3">
                  <wp:extent cx="809625" cy="190500"/>
                  <wp:effectExtent l="0" t="0" r="9525" b="0"/>
                  <wp:docPr id="114" name="Рисунок 114" descr="http://mir.zavantag.com/pars_docs/refs/363/362486/362486_html_m24ce0d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mir.zavantag.com/pars_docs/refs/363/362486/362486_html_m24ce0d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5" w:type="dxa"/>
            <w:hideMark/>
          </w:tcPr>
          <w:p w:rsidR="005F7B30" w:rsidRPr="005F7B30" w:rsidRDefault="005F7B30" w:rsidP="005F7B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BFD786" wp14:editId="65BBD1D8">
                  <wp:extent cx="1609725" cy="1123950"/>
                  <wp:effectExtent l="0" t="0" r="9525" b="0"/>
                  <wp:docPr id="129" name="Рисунок 129" descr="http://mir.zavantag.com/pars_docs/refs/363/362486/362486_html_64d189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mir.zavantag.com/pars_docs/refs/363/362486/362486_html_64d189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0" wp14:anchorId="1E63F3E1" wp14:editId="7B8FCD2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52625" cy="1495425"/>
                  <wp:effectExtent l="0" t="0" r="9525" b="9525"/>
                  <wp:wrapSquare wrapText="bothSides"/>
                  <wp:docPr id="128" name="Рисунок 128" descr="http://mir.zavantag.com/pars_docs/refs/363/362486/362486_html_16421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mir.zavantag.com/pars_docs/refs/363/362486/362486_html_16421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70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F7B30" w:rsidRPr="005F7B30" w:rsidTr="005F7B30">
        <w:trPr>
          <w:tblCellSpacing w:w="0" w:type="dxa"/>
        </w:trPr>
        <w:tc>
          <w:tcPr>
            <w:tcW w:w="49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</w:p>
        </w:tc>
        <w:tc>
          <w:tcPr>
            <w:tcW w:w="1785" w:type="dxa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0" wp14:anchorId="2FB8E71F" wp14:editId="5B763FC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81225" cy="2066925"/>
                  <wp:effectExtent l="0" t="0" r="9525" b="9525"/>
                  <wp:wrapSquare wrapText="bothSides"/>
                  <wp:docPr id="130" name="Рисунок 130" descr="http://mir.zavantag.com/pars_docs/refs/363/362486/362486_html_a3d688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mir.zavantag.com/pars_docs/refs/363/362486/362486_html_a3d688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кщо функціями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D039A8" wp14:editId="0DC85DEF">
                  <wp:extent cx="561975" cy="190500"/>
                  <wp:effectExtent l="0" t="0" r="9525" b="0"/>
                  <wp:docPr id="131" name="Рисунок 131" descr="http://mir.zavantag.com/pars_docs/refs/363/362486/362486_html_18a58e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mir.zavantag.com/pars_docs/refs/363/362486/362486_html_18a58e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кілька разів змінює знак на відрізку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09E93" wp14:editId="6C28903F">
                  <wp:extent cx="447675" cy="190500"/>
                  <wp:effectExtent l="0" t="0" r="9525" b="0"/>
                  <wp:docPr id="132" name="Рисунок 132" descr="http://mir.zavantag.com/pars_docs/refs/363/362486/362486_html_54b6df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mir.zavantag.com/pars_docs/refs/363/362486/362486_html_54b6df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інтеграл для обчислення площі на всьому відрізку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1049C1" wp14:editId="2A2D7D89">
                  <wp:extent cx="447675" cy="190500"/>
                  <wp:effectExtent l="0" t="0" r="9525" b="0"/>
                  <wp:docPr id="133" name="Рисунок 133" descr="http://mir.zavantag.com/pars_docs/refs/363/362486/362486_html_54b6df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mir.zavantag.com/pars_docs/refs/363/362486/362486_html_54b6df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розбиваємо на частини. Інтеграл буде додатній </w:t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тих частинах, де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A32DE" wp14:editId="756C4580">
                  <wp:extent cx="542925" cy="190500"/>
                  <wp:effectExtent l="0" t="0" r="9525" b="0"/>
                  <wp:docPr id="134" name="Рисунок 134" descr="http://mir.zavantag.com/pars_docs/refs/363/362486/362486_html_m294614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mir.zavantag.com/pars_docs/refs/363/362486/362486_html_m294614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 від’ємний там де </w:t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AE1DE4" wp14:editId="4EB3C058">
                  <wp:extent cx="542925" cy="190500"/>
                  <wp:effectExtent l="0" t="0" r="9525" b="0"/>
                  <wp:docPr id="135" name="Рисунок 135" descr="http://mir.zavantag.com/pars_docs/refs/363/362486/362486_html_4751d7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mir.zavantag.com/pars_docs/refs/363/362486/362486_html_4751d7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5" w:type="dxa"/>
            <w:hideMark/>
          </w:tcPr>
          <w:p w:rsidR="005F7B30" w:rsidRPr="005F7B30" w:rsidRDefault="005F7B30" w:rsidP="005F7B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0" wp14:anchorId="6387659A" wp14:editId="5852093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9525" cy="581025"/>
                  <wp:effectExtent l="0" t="0" r="0" b="0"/>
                  <wp:wrapSquare wrapText="bothSides"/>
                  <wp:docPr id="136" name="Рисунок 136" descr="http://mir.zavantag.com/pars_docs/refs/363/362486/362486_html_m65f9c38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mir.zavantag.com/pars_docs/refs/363/362486/362486_html_m65f9c38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5F7B30" w:rsidRPr="005F7B30" w:rsidRDefault="005F7B30" w:rsidP="005F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7FD5" w:rsidRPr="005F7B30" w:rsidRDefault="00D37FD5" w:rsidP="007772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FD5" w:rsidRDefault="00D37FD5" w:rsidP="007772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7772D2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  <w:r w:rsidRPr="00B25E6D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</w:p>
    <w:p w:rsidR="007772D2" w:rsidRPr="003D3574" w:rsidRDefault="007772D2" w:rsidP="007772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696F" w:rsidRPr="005F696F" w:rsidRDefault="005F696F" w:rsidP="005F6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F696F">
        <w:rPr>
          <w:rFonts w:ascii="Times New Roman" w:hAnsi="Times New Roman" w:cs="Times New Roman"/>
          <w:sz w:val="28"/>
          <w:szCs w:val="28"/>
          <w:lang w:val="uk-UA"/>
        </w:rPr>
        <w:t xml:space="preserve">Інтегрування раціональних дробів. </w:t>
      </w:r>
    </w:p>
    <w:p w:rsidR="005F696F" w:rsidRPr="005F696F" w:rsidRDefault="005F696F" w:rsidP="005F69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F696F">
        <w:rPr>
          <w:rFonts w:ascii="Times New Roman" w:hAnsi="Times New Roman" w:cs="Times New Roman"/>
          <w:sz w:val="28"/>
          <w:szCs w:val="28"/>
          <w:lang w:val="uk-UA"/>
        </w:rPr>
        <w:t xml:space="preserve">Інтегрування тригонометричних функцій. </w:t>
      </w:r>
    </w:p>
    <w:p w:rsidR="009C0E57" w:rsidRDefault="005F696F" w:rsidP="005F69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5F696F">
        <w:rPr>
          <w:rFonts w:ascii="Times New Roman" w:hAnsi="Times New Roman" w:cs="Times New Roman"/>
          <w:sz w:val="28"/>
          <w:szCs w:val="28"/>
          <w:lang w:val="uk-UA"/>
        </w:rPr>
        <w:t xml:space="preserve">Інтегрування найпростіших ірраціональних функцій.  </w:t>
      </w:r>
    </w:p>
    <w:p w:rsidR="005F696F" w:rsidRDefault="005F696F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72D2" w:rsidRDefault="007772D2" w:rsidP="009C0E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570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D3574" w:rsidRPr="0020142B" w:rsidRDefault="003D3574" w:rsidP="00A252D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78"/>
        <w:gridCol w:w="4892"/>
      </w:tblGrid>
      <w:tr w:rsidR="005F7B30" w:rsidRPr="005F7B30" w:rsidTr="005F7B30">
        <w:trPr>
          <w:tblCellSpacing w:w="0" w:type="dxa"/>
        </w:trPr>
        <w:tc>
          <w:tcPr>
            <w:tcW w:w="9360" w:type="dxa"/>
            <w:gridSpan w:val="2"/>
            <w:shd w:val="clear" w:color="auto" w:fill="FFFFFF"/>
            <w:hideMark/>
          </w:tcPr>
          <w:p w:rsidR="005F7B30" w:rsidRPr="005F7B30" w:rsidRDefault="005F7B30" w:rsidP="005F7B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Обчислити визначений інтеграл.</w:t>
            </w:r>
          </w:p>
        </w:tc>
      </w:tr>
      <w:tr w:rsidR="005F7B30" w:rsidRPr="005F7B30" w:rsidTr="005F7B30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5F7B30" w:rsidRPr="005F7B30" w:rsidRDefault="005F7B30" w:rsidP="005F7B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11951A" wp14:editId="49FA05D3">
                  <wp:extent cx="1057275" cy="457200"/>
                  <wp:effectExtent l="0" t="0" r="9525" b="0"/>
                  <wp:docPr id="137" name="Рисунок 137" descr="http://mir.zavantag.com/pars_docs/refs/363/362486/362486_html_m5ea9569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mir.zavantag.com/pars_docs/refs/363/362486/362486_html_m5ea9569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91E4B4" wp14:editId="06B62589">
                  <wp:extent cx="990600" cy="457200"/>
                  <wp:effectExtent l="0" t="0" r="0" b="0"/>
                  <wp:docPr id="138" name="Рисунок 138" descr="http://mir.zavantag.com/pars_docs/refs/363/362486/362486_html_m1e2d12e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mir.zavantag.com/pars_docs/refs/363/362486/362486_html_m1e2d12e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:rsidR="005F7B30" w:rsidRPr="005F7B30" w:rsidRDefault="005F7B30" w:rsidP="005F7B3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FBA90" wp14:editId="0FF842B4">
                  <wp:extent cx="752475" cy="457200"/>
                  <wp:effectExtent l="0" t="0" r="0" b="0"/>
                  <wp:docPr id="139" name="Рисунок 139" descr="http://mir.zavantag.com/pars_docs/refs/363/362486/362486_html_m57657df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mir.zavantag.com/pars_docs/refs/363/362486/362486_html_m57657df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A4F2BE" wp14:editId="780C45C3">
                  <wp:extent cx="762000" cy="714375"/>
                  <wp:effectExtent l="0" t="0" r="0" b="9525"/>
                  <wp:docPr id="140" name="Рисунок 140" descr="http://mir.zavantag.com/pars_docs/refs/363/362486/362486_html_67d025c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mir.zavantag.com/pars_docs/refs/363/362486/362486_html_67d025c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F7B30" w:rsidRPr="005F7B30" w:rsidTr="005F7B30">
        <w:trPr>
          <w:tblCellSpacing w:w="0" w:type="dxa"/>
        </w:trPr>
        <w:tc>
          <w:tcPr>
            <w:tcW w:w="4575" w:type="dxa"/>
            <w:shd w:val="clear" w:color="auto" w:fill="FFFFFF"/>
            <w:hideMark/>
          </w:tcPr>
          <w:p w:rsidR="005F7B30" w:rsidRPr="005F7B30" w:rsidRDefault="005F7B30" w:rsidP="005F7B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120FD" wp14:editId="6FBE6E45">
                  <wp:extent cx="1428750" cy="695325"/>
                  <wp:effectExtent l="0" t="0" r="0" b="9525"/>
                  <wp:docPr id="141" name="Рисунок 141" descr="http://mir.zavantag.com/pars_docs/refs/363/362486/362486_html_m747423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mir.zavantag.com/pars_docs/refs/363/362486/362486_html_m747423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5B6C12" wp14:editId="7F241C23">
                  <wp:extent cx="1428750" cy="695325"/>
                  <wp:effectExtent l="0" t="0" r="0" b="9525"/>
                  <wp:docPr id="142" name="Рисунок 142" descr="http://mir.zavantag.com/pars_docs/refs/363/362486/362486_html_40b79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mir.zavantag.com/pars_docs/refs/363/362486/362486_html_40b79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4DA012" wp14:editId="2366F546">
                  <wp:extent cx="762000" cy="457200"/>
                  <wp:effectExtent l="0" t="0" r="0" b="0"/>
                  <wp:docPr id="143" name="Рисунок 143" descr="http://mir.zavantag.com/pars_docs/refs/363/362486/362486_html_m1d6331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mir.zavantag.com/pars_docs/refs/363/362486/362486_html_m1d6331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2887D" wp14:editId="35C19B8D">
                  <wp:extent cx="866775" cy="457200"/>
                  <wp:effectExtent l="0" t="0" r="9525" b="0"/>
                  <wp:docPr id="144" name="Рисунок 144" descr="http://mir.zavantag.com/pars_docs/refs/363/362486/362486_html_m7b13a0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mir.zavantag.com/pars_docs/refs/363/362486/362486_html_m7b13a05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3AF4DC" wp14:editId="4EAE78F1">
                  <wp:extent cx="590550" cy="457200"/>
                  <wp:effectExtent l="0" t="0" r="0" b="0"/>
                  <wp:docPr id="145" name="Рисунок 145" descr="http://mir.zavantag.com/pars_docs/refs/363/362486/362486_html_4c3d20f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mir.zavantag.com/pars_docs/refs/363/362486/362486_html_4c3d20f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06067" wp14:editId="53C21870">
                  <wp:extent cx="581025" cy="457200"/>
                  <wp:effectExtent l="0" t="0" r="9525" b="0"/>
                  <wp:docPr id="146" name="Рисунок 146" descr="http://mir.zavantag.com/pars_docs/refs/363/362486/362486_html_65dbb9a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mir.zavantag.com/pars_docs/refs/363/362486/362486_html_65dbb9a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F505F" wp14:editId="47838BB3">
                  <wp:extent cx="838200" cy="695325"/>
                  <wp:effectExtent l="0" t="0" r="0" b="9525"/>
                  <wp:docPr id="147" name="Рисунок 147" descr="http://mir.zavantag.com/pars_docs/refs/363/362486/362486_html_m7113a4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mir.zavantag.com/pars_docs/refs/363/362486/362486_html_m7113a4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B1737" wp14:editId="3EFCA980">
                  <wp:extent cx="895350" cy="695325"/>
                  <wp:effectExtent l="0" t="0" r="0" b="9525"/>
                  <wp:docPr id="148" name="Рисунок 148" descr="http://mir.zavantag.com/pars_docs/refs/363/362486/362486_html_m3dab5b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mir.zavantag.com/pars_docs/refs/363/362486/362486_html_m3dab5b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575" w:type="dxa"/>
            <w:shd w:val="clear" w:color="auto" w:fill="FFFFFF"/>
            <w:hideMark/>
          </w:tcPr>
          <w:p w:rsidR="005F7B30" w:rsidRPr="005F7B30" w:rsidRDefault="005F7B30" w:rsidP="005F7B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06767F" wp14:editId="72959B8C">
                  <wp:extent cx="762000" cy="457200"/>
                  <wp:effectExtent l="0" t="0" r="0" b="0"/>
                  <wp:docPr id="149" name="Рисунок 149" descr="http://mir.zavantag.com/pars_docs/refs/363/362486/362486_html_5bf40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mir.zavantag.com/pars_docs/refs/363/362486/362486_html_5bf40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FC8DA0" wp14:editId="305302B3">
                  <wp:extent cx="828675" cy="457200"/>
                  <wp:effectExtent l="0" t="0" r="9525" b="0"/>
                  <wp:docPr id="150" name="Рисунок 150" descr="http://mir.zavantag.com/pars_docs/refs/363/362486/362486_html_529bb7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mir.zavantag.com/pars_docs/refs/363/362486/362486_html_529bb7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20266" wp14:editId="14F69B37">
                  <wp:extent cx="828675" cy="457200"/>
                  <wp:effectExtent l="0" t="0" r="9525" b="0"/>
                  <wp:docPr id="151" name="Рисунок 151" descr="http://mir.zavantag.com/pars_docs/refs/363/362486/362486_html_527fa5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mir.zavantag.com/pars_docs/refs/363/362486/362486_html_527fa5d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B2E3A3" wp14:editId="4A36D3E8">
                  <wp:extent cx="714375" cy="457200"/>
                  <wp:effectExtent l="0" t="0" r="9525" b="0"/>
                  <wp:docPr id="152" name="Рисунок 152" descr="http://mir.zavantag.com/pars_docs/refs/363/362486/362486_html_2831cc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mir.zavantag.com/pars_docs/refs/363/362486/362486_html_2831cc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D3C339" wp14:editId="1AD53F4D">
                  <wp:extent cx="847725" cy="704850"/>
                  <wp:effectExtent l="0" t="0" r="9525" b="0"/>
                  <wp:docPr id="153" name="Рисунок 153" descr="http://mir.zavantag.com/pars_docs/refs/363/362486/362486_html_28af34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mir.zavantag.com/pars_docs/refs/363/362486/362486_html_28af34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F547D6" wp14:editId="131A34D2">
                  <wp:extent cx="695325" cy="457200"/>
                  <wp:effectExtent l="0" t="0" r="9525" b="0"/>
                  <wp:docPr id="154" name="Рисунок 154" descr="http://mir.zavantag.com/pars_docs/refs/363/362486/362486_html_mfe10ba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mir.zavantag.com/pars_docs/refs/363/362486/362486_html_mfe10ba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1A653" wp14:editId="760DBE4D">
                  <wp:extent cx="1162050" cy="457200"/>
                  <wp:effectExtent l="0" t="0" r="0" b="0"/>
                  <wp:docPr id="155" name="Рисунок 155" descr="http://mir.zavantag.com/pars_docs/refs/363/362486/362486_html_7c844a6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mir.zavantag.com/pars_docs/refs/363/362486/362486_html_7c844a6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B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7B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67FDE" wp14:editId="228EB188">
                  <wp:extent cx="1228725" cy="457200"/>
                  <wp:effectExtent l="0" t="0" r="9525" b="0"/>
                  <wp:docPr id="156" name="Рисунок 156" descr="http://mir.zavantag.com/pars_docs/refs/363/362486/362486_html_m6baad8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mir.zavantag.com/pars_docs/refs/363/362486/362486_html_m6baad8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7B30" w:rsidRPr="005F7B30" w:rsidRDefault="005F7B30" w:rsidP="005F7B3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510" w:rsidRPr="00D37FD5" w:rsidRDefault="001F1510" w:rsidP="005F7B30">
      <w:pPr>
        <w:rPr>
          <w:rFonts w:ascii="Times New Roman" w:hAnsi="Times New Roman" w:cs="Times New Roman"/>
          <w:sz w:val="28"/>
          <w:szCs w:val="28"/>
        </w:rPr>
      </w:pPr>
    </w:p>
    <w:sectPr w:rsidR="001F1510" w:rsidRPr="00D3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13F37"/>
    <w:multiLevelType w:val="multilevel"/>
    <w:tmpl w:val="DF3E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5B394A"/>
    <w:multiLevelType w:val="multilevel"/>
    <w:tmpl w:val="19AC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42942"/>
    <w:multiLevelType w:val="multilevel"/>
    <w:tmpl w:val="E7625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903B4"/>
    <w:multiLevelType w:val="hybridMultilevel"/>
    <w:tmpl w:val="735C307C"/>
    <w:lvl w:ilvl="0" w:tplc="0E5EA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6FB84C56">
      <w:start w:val="10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0238A0"/>
    <w:multiLevelType w:val="hybridMultilevel"/>
    <w:tmpl w:val="9252D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75502"/>
    <w:multiLevelType w:val="multilevel"/>
    <w:tmpl w:val="DA322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564218"/>
    <w:multiLevelType w:val="multilevel"/>
    <w:tmpl w:val="B05075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0B2073"/>
    <w:multiLevelType w:val="hybridMultilevel"/>
    <w:tmpl w:val="4E043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D35EB"/>
    <w:multiLevelType w:val="hybridMultilevel"/>
    <w:tmpl w:val="A1EE9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188C"/>
    <w:multiLevelType w:val="multilevel"/>
    <w:tmpl w:val="EEB2B9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43"/>
    <w:rsid w:val="0005259D"/>
    <w:rsid w:val="000C1765"/>
    <w:rsid w:val="000E4D43"/>
    <w:rsid w:val="001F1510"/>
    <w:rsid w:val="0020142B"/>
    <w:rsid w:val="003D3574"/>
    <w:rsid w:val="004B1DAF"/>
    <w:rsid w:val="00563EBD"/>
    <w:rsid w:val="005C4996"/>
    <w:rsid w:val="005F696F"/>
    <w:rsid w:val="005F7B30"/>
    <w:rsid w:val="0062570B"/>
    <w:rsid w:val="007772D2"/>
    <w:rsid w:val="00807EF1"/>
    <w:rsid w:val="009A513F"/>
    <w:rsid w:val="009C0E57"/>
    <w:rsid w:val="00A221FB"/>
    <w:rsid w:val="00A252D6"/>
    <w:rsid w:val="00A5403A"/>
    <w:rsid w:val="00A601E9"/>
    <w:rsid w:val="00A8522E"/>
    <w:rsid w:val="00AE5D41"/>
    <w:rsid w:val="00B25E6D"/>
    <w:rsid w:val="00B55854"/>
    <w:rsid w:val="00C519D3"/>
    <w:rsid w:val="00D37FD5"/>
    <w:rsid w:val="00D50FDE"/>
    <w:rsid w:val="00F1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DF04"/>
  <w15:chartTrackingRefBased/>
  <w15:docId w15:val="{190DF463-79B4-4844-A62D-32E6EA9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D4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E6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D35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670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161627245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46373911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450851188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637878220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33785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69259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54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995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2082482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3448357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59417112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</w:divsChild>
        </w:div>
        <w:div w:id="1221791039">
          <w:marLeft w:val="0"/>
          <w:marRight w:val="0"/>
          <w:marTop w:val="60"/>
          <w:marBottom w:val="60"/>
          <w:divBdr>
            <w:top w:val="single" w:sz="12" w:space="8" w:color="600060"/>
            <w:left w:val="single" w:sz="12" w:space="8" w:color="600060"/>
            <w:bottom w:val="single" w:sz="12" w:space="8" w:color="600060"/>
            <w:right w:val="single" w:sz="12" w:space="8" w:color="600060"/>
          </w:divBdr>
          <w:divsChild>
            <w:div w:id="708994374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</w:div>
            <w:div w:id="1881817088">
              <w:marLeft w:val="0"/>
              <w:marRight w:val="0"/>
              <w:marTop w:val="120"/>
              <w:marBottom w:val="120"/>
              <w:divBdr>
                <w:top w:val="single" w:sz="12" w:space="8" w:color="DDDDEE"/>
                <w:left w:val="single" w:sz="12" w:space="8" w:color="DDDDEE"/>
                <w:bottom w:val="single" w:sz="12" w:space="8" w:color="DDDDEE"/>
                <w:right w:val="single" w:sz="12" w:space="8" w:color="DDDDEE"/>
              </w:divBdr>
              <w:divsChild>
                <w:div w:id="1237089020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97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</w:div>
        <w:div w:id="1231693765">
          <w:marLeft w:val="0"/>
          <w:marRight w:val="0"/>
          <w:marTop w:val="120"/>
          <w:marBottom w:val="120"/>
          <w:divBdr>
            <w:top w:val="single" w:sz="12" w:space="8" w:color="DDDDEE"/>
            <w:left w:val="single" w:sz="12" w:space="8" w:color="DDDDEE"/>
            <w:bottom w:val="single" w:sz="12" w:space="8" w:color="DDDDEE"/>
            <w:right w:val="single" w:sz="12" w:space="8" w:color="DDDDEE"/>
          </w:divBdr>
          <w:divsChild>
            <w:div w:id="171330918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2018-03-25T14:28:00Z</dcterms:created>
  <dcterms:modified xsi:type="dcterms:W3CDTF">2018-03-27T18:00:00Z</dcterms:modified>
</cp:coreProperties>
</file>